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33095" cy="48450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" cy="48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Calibri" w:eastAsia="Calibri"/>
                                <w:color w:val="auto"/>
                              </w:rPr>
                              <w:t>★★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框架1" stroked="f" style="position:absolute;margin-left:-9pt;margin-top:0pt;width:49.75pt;height:38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rFonts w:cs="Calibri" w:eastAsia="Calibri"/>
                          <w:color w:val="auto"/>
                        </w:rPr>
                        <w:t>★★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szCs w:val="36"/>
        </w:rPr>
        <w:t>房屋納稅義務人名義變更申請書</w:t>
      </w:r>
      <w:r>
        <w:rPr>
          <w:rFonts w:cs="Calibri" w:eastAsia="Calibri"/>
          <w:b/>
          <w:sz w:val="36"/>
          <w:szCs w:val="36"/>
        </w:rPr>
        <w:t xml:space="preserve"> </w:t>
      </w:r>
    </w:p>
    <w:p>
      <w:pPr>
        <w:pStyle w:val="Normal"/>
        <w:spacing w:lineRule="exact" w:line="2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適用於不必申報繳納契稅之納稅義務人名義變更案件</w:t>
      </w:r>
      <w:r>
        <w:rPr>
          <w:sz w:val="24"/>
          <w:szCs w:val="24"/>
        </w:rPr>
        <w:t>)</w:t>
      </w:r>
    </w:p>
    <w:p>
      <w:pPr>
        <w:pStyle w:val="Normal"/>
        <w:spacing w:lineRule="exact" w:line="2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869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8"/>
        <w:gridCol w:w="4"/>
        <w:gridCol w:w="1986"/>
        <w:gridCol w:w="4"/>
        <w:gridCol w:w="1985"/>
        <w:gridCol w:w="4"/>
        <w:gridCol w:w="706"/>
        <w:gridCol w:w="4"/>
        <w:gridCol w:w="2270"/>
        <w:gridCol w:w="5"/>
        <w:gridCol w:w="822"/>
      </w:tblGrid>
      <w:tr>
        <w:trPr/>
        <w:tc>
          <w:tcPr>
            <w:tcW w:w="10869" w:type="dxa"/>
            <w:gridSpan w:val="22"/>
            <w:tcBorders/>
            <w:shd w:fill="auto" w:val="clear"/>
          </w:tcPr>
          <w:p>
            <w:pPr>
              <w:pStyle w:val="Normal"/>
              <w:ind w:left="283" w:right="0" w:hanging="283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繼承房屋已向地政事務所辦理建物繼承登記，建物標示：坐落</w:t>
            </w: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段、建號：</w:t>
            </w:r>
            <w:r>
              <w:rPr>
                <w:sz w:val="24"/>
                <w:szCs w:val="24"/>
              </w:rPr>
              <w:t>________</w:t>
            </w:r>
          </w:p>
        </w:tc>
      </w:tr>
      <w:tr>
        <w:trPr/>
        <w:tc>
          <w:tcPr>
            <w:tcW w:w="10869" w:type="dxa"/>
            <w:gridSpan w:val="22"/>
            <w:tcBorders/>
            <w:shd w:fill="auto" w:val="clear"/>
          </w:tcPr>
          <w:p>
            <w:pPr>
              <w:pStyle w:val="Normal"/>
              <w:ind w:left="4440" w:right="0" w:hanging="4440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繼承房屋係未辦保存登記之建物，茲檢附：</w:t>
            </w:r>
          </w:p>
          <w:p>
            <w:pPr>
              <w:pStyle w:val="Normal"/>
              <w:ind w:left="0" w:right="0" w:firstLine="505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遺產稅繳清或免稅證明書影本</w:t>
            </w:r>
            <w:r>
              <w:rPr>
                <w:rFonts w:cs="Calibri" w:eastAsia="Calibri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份、繼承系統表影本</w:t>
            </w:r>
            <w:r>
              <w:rPr>
                <w:rFonts w:cs="Calibri" w:eastAsia="Calibri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份及繼承人戶籍資料影本</w:t>
            </w:r>
            <w:r>
              <w:rPr>
                <w:rFonts w:cs="Calibri" w:eastAsia="Calibri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份。</w:t>
            </w:r>
          </w:p>
          <w:p>
            <w:pPr>
              <w:pStyle w:val="Normal"/>
              <w:ind w:left="0" w:right="0" w:firstLine="505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繼承人有數人，繼承持分不均等，另檢附遺產分割協議書影本</w:t>
            </w:r>
            <w:r>
              <w:rPr>
                <w:rFonts w:cs="Calibri" w:eastAsia="Calibri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份。</w:t>
            </w:r>
          </w:p>
          <w:p>
            <w:pPr>
              <w:pStyle w:val="Normal"/>
              <w:ind w:left="0" w:right="0" w:firstLine="505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如繼承人中有拋棄繼承者，請檢附地方法院核發之拋棄繼承權證明文件影本</w:t>
            </w:r>
            <w:r>
              <w:rPr>
                <w:rFonts w:cs="Calibri" w:eastAsia="Calibri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份。</w:t>
            </w:r>
          </w:p>
        </w:tc>
      </w:tr>
      <w:tr>
        <w:trPr/>
        <w:tc>
          <w:tcPr>
            <w:tcW w:w="10869" w:type="dxa"/>
            <w:gridSpan w:val="2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eastAsia="Calibr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納稅義務人姓名更名檢附戶籍資料影本。</w:t>
            </w:r>
          </w:p>
        </w:tc>
      </w:tr>
      <w:tr>
        <w:trPr>
          <w:trHeight w:val="644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房屋坐落</w:t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原所有人姓名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新所有人姓名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持分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新所有人</w:t>
            </w:r>
          </w:p>
          <w:p>
            <w:pPr>
              <w:pStyle w:val="Normal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住居所</w:t>
            </w:r>
            <w:r>
              <w:rPr>
                <w:rFonts w:cs="標楷體"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 w:cs="標楷體"/>
                <w:sz w:val="24"/>
                <w:szCs w:val="24"/>
              </w:rPr>
              <w:t>就業處所</w:t>
            </w:r>
          </w:p>
        </w:tc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18"/>
                <w:szCs w:val="18"/>
              </w:rPr>
              <w:t>繼承房屋申請按自住用稅率</w:t>
            </w:r>
            <w:r>
              <w:rPr>
                <w:rFonts w:cs="Calibri" w:eastAsia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Calibri" w:eastAsia="Calibri"/>
                <w:sz w:val="18"/>
                <w:szCs w:val="18"/>
              </w:rPr>
              <w:t xml:space="preserve">       </w:t>
            </w: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請勾選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</w:tr>
      <w:tr>
        <w:trPr>
          <w:trHeight w:val="187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稅籍編號</w:t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身分證統一編號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身分證統一編號</w:t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exact" w:line="280"/>
              <w:ind w:left="24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cs="Calibri" w:eastAsia="Calibri"/>
              </w:rPr>
              <w:t>□</w:t>
            </w:r>
          </w:p>
        </w:tc>
      </w:tr>
      <w:tr>
        <w:trPr>
          <w:cantSplit w:val="true"/>
        </w:trPr>
        <w:tc>
          <w:tcPr>
            <w:tcW w:w="25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4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exact" w:line="280"/>
              <w:ind w:left="24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spacing w:lineRule="exact" w: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cs="Calibri" w:eastAsia="Calibri"/>
              </w:rPr>
              <w:t>□</w:t>
            </w:r>
          </w:p>
        </w:tc>
      </w:tr>
      <w:tr>
        <w:trPr>
          <w:cantSplit w:val="true"/>
        </w:trPr>
        <w:tc>
          <w:tcPr>
            <w:tcW w:w="25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4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exact" w:line="280"/>
              <w:ind w:left="24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cs="Calibri" w:eastAsia="Calibri"/>
              </w:rPr>
              <w:t>□</w:t>
            </w:r>
          </w:p>
        </w:tc>
      </w:tr>
      <w:tr>
        <w:trPr>
          <w:cantSplit w:val="true"/>
        </w:trPr>
        <w:tc>
          <w:tcPr>
            <w:tcW w:w="25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4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exact" w:line="280"/>
              <w:ind w:left="24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cs="Calibri" w:eastAsia="Calibri"/>
              </w:rPr>
              <w:t>□</w:t>
            </w:r>
          </w:p>
        </w:tc>
      </w:tr>
      <w:tr>
        <w:trPr>
          <w:cantSplit w:val="true"/>
        </w:trPr>
        <w:tc>
          <w:tcPr>
            <w:tcW w:w="25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2" w:hRule="atLeast"/>
          <w:cantSplit w:val="true"/>
        </w:trPr>
        <w:tc>
          <w:tcPr>
            <w:tcW w:w="3083" w:type="dxa"/>
            <w:gridSpan w:val="1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Calibri"/>
              </w:rPr>
            </w:pPr>
            <w:r>
              <w:rPr>
                <w:rFonts w:cs="Calibri" w:eastAsia="Calibri"/>
              </w:rPr>
              <w:t>□</w:t>
            </w:r>
          </w:p>
        </w:tc>
      </w:tr>
      <w:tr>
        <w:trPr>
          <w:cantSplit w:val="true"/>
        </w:trPr>
        <w:tc>
          <w:tcPr>
            <w:tcW w:w="25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300"/>
        <w:ind w:left="142" w:right="0" w:hanging="240"/>
        <w:jc w:val="both"/>
        <w:rPr/>
      </w:pPr>
      <w:r>
        <w:rPr>
          <w:rFonts w:cs="Calibri" w:eastAsia="Calibri"/>
          <w:color w:val="FF0000"/>
          <w:sz w:val="24"/>
          <w:szCs w:val="24"/>
        </w:rPr>
        <w:t>◎</w:t>
      </w:r>
      <w:r>
        <w:rPr>
          <w:color w:val="FF0000"/>
          <w:sz w:val="24"/>
          <w:szCs w:val="24"/>
        </w:rPr>
        <w:t>個人所有之住家用房屋同時符合下列情形者，屬供自住使用，可申請按自住住家用稅率課徵房屋稅：一、房屋無出租使用。二、供本人、配偶或直系親屬實際居住使用。三、本人、配偶及未成年子女全國合計</w:t>
      </w:r>
      <w:r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戶以內。</w:t>
      </w:r>
    </w:p>
    <w:p>
      <w:pPr>
        <w:pStyle w:val="Normal"/>
        <w:spacing w:lineRule="exact" w:line="300"/>
        <w:ind w:left="0" w:right="57" w:hanging="0"/>
        <w:rPr/>
      </w:pPr>
      <w:r>
        <w:rPr>
          <w:rFonts w:cs="Calibri" w:eastAsia="Calibri"/>
          <w:sz w:val="24"/>
          <w:szCs w:val="24"/>
        </w:rPr>
        <w:t xml:space="preserve">※  </w:t>
      </w:r>
      <w:r>
        <w:rPr>
          <w:sz w:val="24"/>
          <w:szCs w:val="24"/>
        </w:rPr>
        <w:t>如為共有房屋請擇一勾選房屋稅繳納方式：</w:t>
      </w:r>
      <w:r>
        <w:rPr>
          <w:rFonts w:cs="Calibri" w:eastAsia="Calibri"/>
          <w:sz w:val="24"/>
          <w:szCs w:val="24"/>
        </w:rPr>
        <w:t xml:space="preserve"> □ </w:t>
      </w:r>
      <w:r>
        <w:rPr>
          <w:sz w:val="24"/>
          <w:szCs w:val="24"/>
        </w:rPr>
        <w:t>茲推定由</w:t>
      </w:r>
      <w:r>
        <w:rPr>
          <w:rFonts w:cs="Calibri" w:eastAsia="Calibri"/>
          <w:sz w:val="24"/>
          <w:szCs w:val="24"/>
          <w:u w:val="single"/>
        </w:rPr>
        <w:t xml:space="preserve">                                      </w:t>
      </w:r>
      <w:r>
        <w:rPr>
          <w:rFonts w:cs="標楷體" w:ascii="標楷體" w:hAnsi="標楷體"/>
          <w:sz w:val="24"/>
          <w:szCs w:val="24"/>
        </w:rPr>
        <w:t>1</w:t>
      </w:r>
      <w:r>
        <w:rPr>
          <w:sz w:val="24"/>
          <w:szCs w:val="24"/>
        </w:rPr>
        <w:t>人繳納房屋稅。</w:t>
      </w:r>
    </w:p>
    <w:p>
      <w:pPr>
        <w:pStyle w:val="Normal"/>
        <w:spacing w:lineRule="exact" w:line="300"/>
        <w:ind w:left="0" w:right="57" w:hanging="0"/>
        <w:rPr/>
      </w:pPr>
      <w:r>
        <w:rPr>
          <w:rFonts w:cs="Calibri" w:eastAsia="Calibri"/>
          <w:sz w:val="24"/>
          <w:szCs w:val="24"/>
        </w:rPr>
        <w:t xml:space="preserve">                                                                                           □ </w:t>
      </w:r>
      <w:r>
        <w:rPr>
          <w:sz w:val="24"/>
          <w:szCs w:val="24"/>
        </w:rPr>
        <w:t>按持分比率分別發單課徵房屋稅。</w:t>
      </w:r>
    </w:p>
    <w:p>
      <w:pPr>
        <w:pStyle w:val="Normal"/>
        <w:spacing w:lineRule="exact" w:line="300"/>
        <w:ind w:left="0" w:right="57" w:hanging="0"/>
        <w:rPr/>
      </w:pPr>
      <w:r>
        <w:rPr>
          <w:rFonts w:cs="Calibri" w:eastAsia="Calibri"/>
          <w:sz w:val="24"/>
          <w:szCs w:val="24"/>
        </w:rPr>
        <w:t xml:space="preserve">※  </w:t>
      </w:r>
      <w:r>
        <w:rPr>
          <w:sz w:val="24"/>
          <w:szCs w:val="24"/>
        </w:rPr>
        <w:t>稅單送達地址：</w:t>
      </w:r>
      <w:r>
        <w:rPr>
          <w:sz w:val="24"/>
          <w:szCs w:val="24"/>
        </w:rPr>
        <w:t>_____________________________________________</w:t>
      </w:r>
    </w:p>
    <w:p>
      <w:pPr>
        <w:pStyle w:val="Normal"/>
        <w:ind w:left="0" w:right="0" w:firstLine="60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此   致</w:t>
      </w:r>
    </w:p>
    <w:p>
      <w:pPr>
        <w:pStyle w:val="Normal"/>
        <w:spacing w:lineRule="exact" w:line="40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臺中市政府地方稅務局         分局</w:t>
      </w:r>
    </w:p>
    <w:p>
      <w:pPr>
        <w:pStyle w:val="Normal"/>
        <w:spacing w:lineRule="exact" w:line="400"/>
        <w:ind w:left="1918" w:right="0" w:firstLine="2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申請人：                          （簽名或蓋章）</w:t>
      </w:r>
    </w:p>
    <w:p>
      <w:pPr>
        <w:pStyle w:val="Normal"/>
        <w:spacing w:lineRule="exact" w:line="400"/>
        <w:ind w:left="0" w:right="0" w:firstLine="216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住居所</w:t>
      </w:r>
      <w:r>
        <w:rPr>
          <w:rFonts w:cs="標楷體" w:ascii="標楷體" w:hAnsi="標楷體"/>
          <w:sz w:val="24"/>
          <w:szCs w:val="24"/>
        </w:rPr>
        <w:t>/</w:t>
      </w:r>
      <w:r>
        <w:rPr>
          <w:rFonts w:ascii="標楷體" w:hAnsi="標楷體" w:cs="標楷體"/>
          <w:sz w:val="24"/>
          <w:szCs w:val="24"/>
        </w:rPr>
        <w:t>就業處所：</w:t>
      </w:r>
    </w:p>
    <w:p>
      <w:pPr>
        <w:pStyle w:val="Normal"/>
        <w:spacing w:lineRule="exact" w:line="400"/>
        <w:ind w:left="2167" w:right="0" w:hanging="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電話：                                      申請日期：   年   月  日</w:t>
      </w:r>
    </w:p>
    <w:p>
      <w:pPr>
        <w:pStyle w:val="Normal"/>
        <w:rPr>
          <w:rFonts w:ascii="標楷體" w:hAnsi="標楷體" w:cs="標楷體"/>
          <w:szCs w:val="28"/>
        </w:rPr>
      </w:pPr>
      <w:r>
        <w:rPr>
          <w:rFonts w:cs="標楷體" w:ascii="標楷體" w:hAnsi="標楷體"/>
          <w:szCs w:val="28"/>
        </w:rPr>
        <w:t>-----------------------------------------------------------</w:t>
      </w:r>
    </w:p>
    <w:p>
      <w:pPr>
        <w:pStyle w:val="Normal"/>
        <w:spacing w:lineRule="exact" w:line="240"/>
        <w:rPr/>
      </w:pPr>
      <w:r>
        <w:rPr/>
        <w:t>附</w:t>
      </w:r>
      <w:r>
        <w:rPr>
          <w:rFonts w:cs="Calibri" w:eastAsia="Calibri"/>
        </w:rPr>
        <w:t xml:space="preserve">  </w:t>
      </w:r>
      <w:r>
        <w:rPr/>
        <w:t>聯</w:t>
      </w:r>
      <w:r>
        <w:rPr>
          <w:rFonts w:cs="Calibri" w:eastAsia="Calibri"/>
        </w:rPr>
        <w:t xml:space="preserve">   </w:t>
      </w:r>
      <w:r>
        <w:rPr/>
        <w:t>房屋納稅義務人名義變更申請書</w:t>
      </w:r>
    </w:p>
    <w:p>
      <w:pPr>
        <w:pStyle w:val="Normal"/>
        <w:spacing w:lineRule="exact" w:line="320"/>
        <w:ind w:left="0" w:right="480" w:firstLine="2784"/>
        <w:rPr/>
      </w:pPr>
      <w:r>
        <w:rPr>
          <w:rFonts w:cs="Calibri" w:eastAsia="Calibri"/>
          <w:sz w:val="22"/>
        </w:rPr>
        <w:t xml:space="preserve"> </w:t>
      </w:r>
      <w:r>
        <w:rPr>
          <w:sz w:val="22"/>
        </w:rPr>
        <w:t>收件</w:t>
      </w:r>
      <w:r>
        <w:rPr>
          <w:sz w:val="22"/>
        </w:rPr>
        <w:t>_____</w:t>
      </w:r>
      <w:r>
        <w:rPr>
          <w:sz w:val="22"/>
        </w:rPr>
        <w:t>年</w:t>
      </w:r>
      <w:r>
        <w:rPr>
          <w:sz w:val="22"/>
        </w:rPr>
        <w:t>_____</w:t>
      </w:r>
      <w:r>
        <w:rPr>
          <w:sz w:val="22"/>
        </w:rPr>
        <w:t>月</w:t>
      </w:r>
      <w:r>
        <w:rPr>
          <w:sz w:val="22"/>
        </w:rPr>
        <w:t>_____</w:t>
      </w:r>
      <w:r>
        <w:rPr>
          <w:sz w:val="22"/>
        </w:rPr>
        <w:t>日第</w:t>
      </w:r>
      <w:r>
        <w:rPr>
          <w:sz w:val="22"/>
        </w:rPr>
        <w:t>________________</w:t>
      </w:r>
      <w:r>
        <w:rPr>
          <w:sz w:val="22"/>
        </w:rPr>
        <w:t>號</w:t>
      </w:r>
    </w:p>
    <w:p>
      <w:pPr>
        <w:pStyle w:val="Normal"/>
        <w:spacing w:lineRule="exact" w:line="320"/>
        <w:ind w:left="0" w:right="440" w:hanging="0"/>
        <w:jc w:val="center"/>
        <w:rPr/>
      </w:pPr>
      <w:r>
        <w:rPr>
          <w:rFonts w:cs="Calibri" w:eastAsia="Calibri"/>
          <w:sz w:val="22"/>
        </w:rPr>
        <w:t xml:space="preserve">                        </w:t>
      </w:r>
      <w:r>
        <w:rPr>
          <w:sz w:val="22"/>
        </w:rPr>
        <w:t>臺中市政府地方稅務局</w:t>
      </w:r>
      <w:r>
        <w:rPr>
          <w:rFonts w:cs="Calibri" w:eastAsia="Calibri"/>
          <w:sz w:val="22"/>
        </w:rPr>
        <w:t xml:space="preserve">                        </w:t>
      </w:r>
      <w:r>
        <w:rPr>
          <w:sz w:val="22"/>
        </w:rPr>
        <w:t>分局簽收</w:t>
      </w:r>
    </w:p>
    <w:p>
      <w:pPr>
        <w:pStyle w:val="Normal"/>
        <w:spacing w:lineRule="exact" w:line="300"/>
        <w:rPr>
          <w:sz w:val="24"/>
          <w:szCs w:val="24"/>
        </w:rPr>
      </w:pPr>
      <w:r>
        <w:rPr>
          <w:sz w:val="24"/>
          <w:szCs w:val="24"/>
        </w:rPr>
        <w:t>說明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exact" w:line="300"/>
        <w:rPr>
          <w:sz w:val="24"/>
          <w:szCs w:val="24"/>
        </w:rPr>
      </w:pPr>
      <w:r>
        <w:rPr>
          <w:sz w:val="24"/>
          <w:szCs w:val="24"/>
        </w:rPr>
        <w:t>本申請書適用於不必申報繳納契稅之納稅義務人名義變更案件。</w:t>
      </w:r>
    </w:p>
    <w:p>
      <w:pPr>
        <w:pStyle w:val="Normal"/>
        <w:numPr>
          <w:ilvl w:val="0"/>
          <w:numId w:val="1"/>
        </w:numPr>
        <w:spacing w:lineRule="exact" w:line="3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繼承房屋可利用上表申請按自住住家用稅率課徵房屋稅。</w:t>
      </w:r>
    </w:p>
    <w:p>
      <w:pPr>
        <w:pStyle w:val="Normal"/>
        <w:numPr>
          <w:ilvl w:val="0"/>
          <w:numId w:val="1"/>
        </w:numPr>
        <w:spacing w:lineRule="exact" w:line="300"/>
        <w:rPr>
          <w:sz w:val="24"/>
          <w:szCs w:val="24"/>
        </w:rPr>
      </w:pPr>
      <w:r>
        <w:rPr>
          <w:sz w:val="24"/>
          <w:szCs w:val="24"/>
        </w:rPr>
        <w:t>繼承房屋已向地政事務所辦理建物繼承登記者，請填寫建物標示資料。</w:t>
      </w:r>
    </w:p>
    <w:p>
      <w:pPr>
        <w:pStyle w:val="Normal"/>
        <w:numPr>
          <w:ilvl w:val="0"/>
          <w:numId w:val="1"/>
        </w:numPr>
        <w:spacing w:lineRule="exact" w:line="300"/>
        <w:jc w:val="both"/>
        <w:rPr/>
      </w:pPr>
      <w:r>
        <w:rPr>
          <w:sz w:val="24"/>
          <w:szCs w:val="24"/>
        </w:rPr>
        <w:t>繼承房屋係未辦保存登記之建物，請檢附遺產稅繳清或免稅證明書影本、繼承系統表影本各</w: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104140</wp:posOffset>
                </wp:positionH>
                <wp:positionV relativeFrom="paragraph">
                  <wp:posOffset>847725</wp:posOffset>
                </wp:positionV>
                <wp:extent cx="1439545" cy="334645"/>
                <wp:effectExtent l="0" t="0" r="0" b="0"/>
                <wp:wrapNone/>
                <wp:docPr id="3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334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exact" w:line="2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臨櫃案件進度查詢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框架2" stroked="t" style="position:absolute;margin-left:8.2pt;margin-top:66.75pt;width:113.25pt;height:26.25pt">
                <w10:wrap type="square"/>
                <v:fill o:detectmouseclick="t" on="false"/>
                <v:stroke color="white" weight="9360" joinstyle="round" endcap="flat"/>
                <v:textbox>
                  <w:txbxContent>
                    <w:p>
                      <w:pPr>
                        <w:pStyle w:val="Normal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臨櫃案件進度查詢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56515</wp:posOffset>
            </wp:positionH>
            <wp:positionV relativeFrom="paragraph">
              <wp:posOffset>1104900</wp:posOffset>
            </wp:positionV>
            <wp:extent cx="1172210" cy="1158875"/>
            <wp:effectExtent l="0" t="0" r="0" b="0"/>
            <wp:wrapSquare wrapText="largest"/>
            <wp:docPr id="5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</w:t>
      </w:r>
      <w:r>
        <w:rPr>
          <w:sz w:val="24"/>
          <w:szCs w:val="24"/>
        </w:rPr>
        <w:t>份。繼承人有數人，如繼承持分不均等，則另請檢附遺產分割協議書影本</w:t>
      </w:r>
      <w:r>
        <w:rPr>
          <w:rFonts w:cs="標楷體" w:ascii="標楷體" w:hAnsi="標楷體"/>
          <w:sz w:val="24"/>
          <w:szCs w:val="24"/>
        </w:rPr>
        <w:t>1</w:t>
      </w:r>
      <w:r>
        <w:rPr>
          <w:sz w:val="24"/>
          <w:szCs w:val="24"/>
        </w:rPr>
        <w:t>份。如繼承人中有拋棄繼承者，另請檢附地方法院核發之拋棄繼承權證明文件影本。</w:t>
      </w:r>
    </w:p>
    <w:sectPr>
      <w:type w:val="nextPage"/>
      <w:pgSz w:w="11906" w:h="16838"/>
      <w:pgMar w:left="720" w:right="720" w:header="0" w:top="680" w:footer="0" w:bottom="568" w:gutter="0"/>
      <w:pgNumType w:fmt="decimal"/>
      <w:formProt w:val="false"/>
      <w:textDirection w:val="lrTb"/>
      <w:docGrid w:type="lines" w:linePitch="385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 w:val="24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Calibri" w:hAnsi="Calibri" w:eastAsia="標楷體" w:cs="Times New Roman"/>
      <w:color w:val="00000A"/>
      <w:sz w:val="28"/>
      <w:szCs w:val="22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標楷體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character" w:styleId="ListLabel1">
    <w:name w:val="ListLabel 1"/>
    <w:qFormat/>
    <w:rPr>
      <w:rFonts w:eastAsia="標楷體" w:cs="標楷體"/>
      <w:sz w:val="24"/>
      <w:szCs w:val="24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內文"/>
    <w:basedOn w:val="Normal"/>
    <w:pPr>
      <w:spacing w:lineRule="auto" w:line="288" w:before="0" w:after="140"/>
    </w:pPr>
    <w:rPr/>
  </w:style>
  <w:style w:type="paragraph" w:styleId="Style20">
    <w:name w:val="清單"/>
    <w:basedOn w:val="Style19"/>
    <w:pPr/>
    <w:rPr>
      <w:rFonts w:cs="Mangal"/>
    </w:rPr>
  </w:style>
  <w:style w:type="paragraph" w:styleId="Style21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頁首"/>
    <w:basedOn w:val="Normal"/>
    <w:pPr>
      <w:suppressAutoHyphens w:val="true"/>
      <w:snapToGrid w:val="false"/>
    </w:pPr>
    <w:rPr>
      <w:sz w:val="20"/>
      <w:szCs w:val="20"/>
    </w:rPr>
  </w:style>
  <w:style w:type="paragraph" w:styleId="Style24">
    <w:name w:val="頁尾"/>
    <w:basedOn w:val="Normal"/>
    <w:pPr>
      <w:suppressAutoHyphens w:val="true"/>
      <w:snapToGrid w:val="false"/>
    </w:pPr>
    <w:rPr>
      <w:sz w:val="20"/>
      <w:szCs w:val="20"/>
    </w:rPr>
  </w:style>
  <w:style w:type="paragraph" w:styleId="Style25">
    <w:name w:val="註解方塊文字"/>
    <w:basedOn w:val="Normal"/>
    <w:qFormat/>
    <w:pPr/>
    <w:rPr>
      <w:rFonts w:ascii="Calibri Light" w:hAnsi="Calibri Light" w:eastAsia="新細明體;PMingLiU" w:cs="Times New Roman"/>
      <w:sz w:val="18"/>
      <w:szCs w:val="18"/>
    </w:rPr>
  </w:style>
  <w:style w:type="paragraph" w:styleId="Style26">
    <w:name w:val="框架內容"/>
    <w:basedOn w:val="Normal"/>
    <w:qFormat/>
    <w:pPr/>
    <w:rPr/>
  </w:style>
  <w:style w:type="paragraph" w:styleId="Style27">
    <w:name w:val="表格內容"/>
    <w:basedOn w:val="Normal"/>
    <w:qFormat/>
    <w:pPr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Application>LibreOffice/5.0.4.2$Windows_x86 LibreOffice_project/2b9802c1994aa0b7dc6079e128979269cf95bc78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2016-07-04T16:22:00Z</dcterms:created>
  <dc:creator>臺中市地方稅務局</dc:creator>
  <cp:keywords>房屋稅 變更名義</cp:keywords>
  <dc:language>zh-TW</dc:language>
  <cp:lastPrinted>2016-07-04T16:07:00Z</cp:lastPrinted>
  <dcterms:modified xsi:type="dcterms:W3CDTF">2016-09-20T10:28:05Z</dcterms:modified>
  <cp:revision>16</cp:revision>
  <dc:subject>變更房屋稅納稅義務人名義申請書</dc:subject>
  <dc:title>變更房屋稅納稅義務人名義申請書</dc:title>
</cp:coreProperties>
</file>